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F7" w:rsidRPr="00A00975" w:rsidRDefault="00877FF7" w:rsidP="00877FF7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по науке за </w:t>
      </w:r>
      <w:r w:rsidR="00526E77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квартал 202</w:t>
      </w:r>
      <w:r w:rsidR="00F926F7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г. 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877FF7" w:rsidRPr="00450B4D" w:rsidTr="002329FC">
        <w:tc>
          <w:tcPr>
            <w:tcW w:w="3408" w:type="dxa"/>
            <w:vMerge w:val="restart"/>
          </w:tcPr>
          <w:p w:rsidR="00877FF7" w:rsidRPr="00095164" w:rsidRDefault="00877FF7" w:rsidP="005D3A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E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D3A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77FF7" w:rsidRPr="00EF6FA2" w:rsidRDefault="00877FF7" w:rsidP="00CD69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D35BD" w:rsidRPr="002D35BD" w:rsidRDefault="00CC3D2B" w:rsidP="002D35BD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</w:t>
            </w:r>
            <w:r w:rsidR="002D35BD">
              <w:rPr>
                <w:rFonts w:ascii="Times New Roman" w:hAnsi="Times New Roman"/>
                <w:sz w:val="24"/>
                <w:szCs w:val="24"/>
              </w:rPr>
              <w:t>ханкулова</w:t>
            </w:r>
            <w:proofErr w:type="spellEnd"/>
            <w:r w:rsidR="002D3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А.Ф.</w:t>
            </w:r>
            <w:r w:rsidR="002D35BD">
              <w:rPr>
                <w:rFonts w:ascii="Times New Roman" w:hAnsi="Times New Roman"/>
                <w:sz w:val="24"/>
                <w:szCs w:val="24"/>
              </w:rPr>
              <w:t xml:space="preserve"> Здоровье женщины в элегантном возрасте: возможности </w:t>
            </w:r>
            <w:proofErr w:type="spellStart"/>
            <w:r w:rsidR="002D35BD">
              <w:rPr>
                <w:rFonts w:ascii="Times New Roman" w:hAnsi="Times New Roman"/>
                <w:sz w:val="24"/>
                <w:szCs w:val="24"/>
              </w:rPr>
              <w:t>менопазульной</w:t>
            </w:r>
            <w:proofErr w:type="spellEnd"/>
            <w:r w:rsidR="002D35BD">
              <w:rPr>
                <w:rFonts w:ascii="Times New Roman" w:hAnsi="Times New Roman"/>
                <w:sz w:val="24"/>
                <w:szCs w:val="24"/>
              </w:rPr>
              <w:t xml:space="preserve"> гормонотерапии. </w:t>
            </w:r>
            <w:r w:rsidR="002D35BD" w:rsidRPr="002D35B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© А.Ф. </w:t>
            </w:r>
            <w:proofErr w:type="spellStart"/>
            <w:r w:rsidR="002D35BD" w:rsidRPr="002D35B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Субханкулова</w:t>
            </w:r>
            <w:proofErr w:type="spellEnd"/>
            <w:r w:rsidR="002D35BD" w:rsidRPr="002D35B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, С.Ф. </w:t>
            </w:r>
            <w:proofErr w:type="spellStart"/>
            <w:r w:rsidR="002D35BD" w:rsidRPr="002D35B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Субханкулова</w:t>
            </w:r>
            <w:proofErr w:type="spellEnd"/>
            <w:r w:rsidR="002D35BD" w:rsidRPr="002D35B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, 2021</w:t>
            </w:r>
          </w:p>
          <w:p w:rsidR="002D35BD" w:rsidRPr="00921CB9" w:rsidRDefault="002D35BD" w:rsidP="002D35BD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2D35BD">
              <w:rPr>
                <w:rFonts w:ascii="YS Text" w:hAnsi="YS Text"/>
                <w:color w:val="000000"/>
                <w:sz w:val="23"/>
                <w:szCs w:val="23"/>
                <w:lang w:val="en-US" w:eastAsia="ru-RU"/>
              </w:rPr>
              <w:t>DOI</w:t>
            </w:r>
            <w:r w:rsidRPr="00921CB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: </w:t>
            </w:r>
            <w:r w:rsidRPr="002D35BD">
              <w:rPr>
                <w:rFonts w:ascii="YS Text" w:hAnsi="YS Text"/>
                <w:color w:val="000000"/>
                <w:sz w:val="23"/>
                <w:szCs w:val="23"/>
                <w:lang w:val="en-US" w:eastAsia="ru-RU"/>
              </w:rPr>
              <w:t>https</w:t>
            </w:r>
            <w:r w:rsidRPr="00921CB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: //</w:t>
            </w:r>
            <w:r w:rsidRPr="002D35BD">
              <w:rPr>
                <w:rFonts w:ascii="YS Text" w:hAnsi="YS Text"/>
                <w:color w:val="000000"/>
                <w:sz w:val="23"/>
                <w:szCs w:val="23"/>
                <w:lang w:val="en-US" w:eastAsia="ru-RU"/>
              </w:rPr>
              <w:t>dx</w:t>
            </w:r>
            <w:r w:rsidRPr="00921CB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2D35BD">
              <w:rPr>
                <w:rFonts w:ascii="YS Text" w:hAnsi="YS Text"/>
                <w:color w:val="000000"/>
                <w:sz w:val="23"/>
                <w:szCs w:val="23"/>
                <w:lang w:val="en-US" w:eastAsia="ru-RU"/>
              </w:rPr>
              <w:t>doi</w:t>
            </w:r>
            <w:proofErr w:type="spellEnd"/>
            <w:r w:rsidRPr="00921CB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</w:t>
            </w:r>
            <w:r w:rsidRPr="002D35BD">
              <w:rPr>
                <w:rFonts w:ascii="YS Text" w:hAnsi="YS Text"/>
                <w:color w:val="000000"/>
                <w:sz w:val="23"/>
                <w:szCs w:val="23"/>
                <w:lang w:val="en-US" w:eastAsia="ru-RU"/>
              </w:rPr>
              <w:t>org</w:t>
            </w:r>
            <w:r w:rsidRPr="00921CB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/10.18565/</w:t>
            </w:r>
            <w:proofErr w:type="spellStart"/>
            <w:r w:rsidRPr="002D35BD">
              <w:rPr>
                <w:rFonts w:ascii="YS Text" w:hAnsi="YS Text"/>
                <w:color w:val="000000"/>
                <w:sz w:val="23"/>
                <w:szCs w:val="23"/>
                <w:lang w:val="en-US" w:eastAsia="ru-RU"/>
              </w:rPr>
              <w:t>pharmateca</w:t>
            </w:r>
            <w:proofErr w:type="spellEnd"/>
            <w:r w:rsidRPr="00921CB9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.2021.6.00-00</w:t>
            </w:r>
          </w:p>
          <w:p w:rsidR="00877FF7" w:rsidRPr="002D35BD" w:rsidRDefault="002D35BD" w:rsidP="002D35B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Vol.28 </w:t>
            </w:r>
            <w:r w:rsidRPr="002D35BD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</w:tr>
      <w:tr w:rsidR="00877FF7" w:rsidRPr="00450B4D" w:rsidTr="002329FC">
        <w:tc>
          <w:tcPr>
            <w:tcW w:w="3408" w:type="dxa"/>
            <w:vMerge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3408" w:type="dxa"/>
            <w:vMerge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6D7328" w:rsidTr="002329FC">
        <w:tc>
          <w:tcPr>
            <w:tcW w:w="3408" w:type="dxa"/>
            <w:vMerge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F62CE" w:rsidRDefault="00CF62CE" w:rsidP="00CF62CE">
            <w:pPr>
              <w:spacing w:after="0"/>
              <w:ind w:firstLine="0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Shazly SA,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Hortu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I,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Shih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JC,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Melekoglu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R,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Fan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Ahmed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FUA,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Karaman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E, </w:t>
            </w:r>
            <w:proofErr w:type="spellStart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>Fatkullin</w:t>
            </w:r>
            <w:proofErr w:type="spellEnd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I</w:t>
            </w:r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Pinto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PV,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Irianti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Tochie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JN,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Abdelbadie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Salah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MA,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Elazeem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HASA,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Saad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MM,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Ergenoglu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AM,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Yeniel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AO,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Sagol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Itil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IM,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Kang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J,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Huang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KY,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Yilmaz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E,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Liang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Y,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Aziz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H,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Akhter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T,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Ambreen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Ateş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Ç,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Karaman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Y, </w:t>
            </w:r>
            <w:proofErr w:type="spellStart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>Khasanov</w:t>
            </w:r>
            <w:proofErr w:type="spellEnd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A, </w:t>
            </w:r>
            <w:proofErr w:type="spellStart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>Fatkullina</w:t>
            </w:r>
            <w:proofErr w:type="spellEnd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L, </w:t>
            </w:r>
            <w:proofErr w:type="spellStart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>Akhmadeev</w:t>
            </w:r>
            <w:proofErr w:type="spellEnd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N,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Vatanina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Machado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AP,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Montenegro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N,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Effendi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JS,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Suardi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D,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Pramatirta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AY,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Aziz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MA,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Siddiq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Ofakem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I,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Dohbit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JS,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Fahmy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MS,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Anan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MA. </w:t>
            </w:r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Prediction of success of uterus-preserving management in women with placenta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accreta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spectrum (CON-PAS </w:t>
            </w:r>
            <w:proofErr w:type="gram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score):</w:t>
            </w:r>
            <w:proofErr w:type="gram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 multicenter international study.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Int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J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Gynaecol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Obstet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. 2021 Aug;154(2):304-311.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doi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: 10.1002/ijgo.13518.</w:t>
            </w:r>
          </w:p>
          <w:p w:rsidR="00CF62CE" w:rsidRDefault="00CF62CE" w:rsidP="00CF62CE">
            <w:pPr>
              <w:spacing w:after="0"/>
              <w:ind w:firstLine="0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gram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2. </w:t>
            </w:r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Опубликована</w:t>
            </w:r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электронно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: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Shazly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SA,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Hortu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I, Shih JC,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Melekoglu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R, Fan S, Ahmed FUA,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Karaman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E, </w:t>
            </w:r>
            <w:proofErr w:type="spellStart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Fatkullin</w:t>
            </w:r>
            <w:proofErr w:type="spellEnd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I,</w:t>
            </w:r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Pinto PV,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Irianti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Tochie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JN,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Abdelbadie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Ergenoglu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AM,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Yeniel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AO,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Sagol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Itil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IM, Kang J, Huang KY, Yilmaz E, Liang Y, Aziz H, Akhter T,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Ambreen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Ateş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Ç,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Karaman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Y, </w:t>
            </w:r>
            <w:proofErr w:type="spellStart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Khasanov</w:t>
            </w:r>
            <w:proofErr w:type="spellEnd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A, Larisa F, </w:t>
            </w:r>
            <w:proofErr w:type="spellStart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Akhmadeev</w:t>
            </w:r>
            <w:proofErr w:type="spellEnd"/>
            <w:r w:rsidRPr="00CF62CE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N,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Vatanina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A, Machado AP, Montenegro N, Effendi JS,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Suardi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D,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Pramatirta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AY, Aziz MA,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Siddiq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Ofakem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I,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Dohbit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JS,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Fahmy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MS, Anan MA; and Middle East Obstetrics and Gynecology Graduate Education (MOGGE) foundation – Artificial intelligence (AI) unit.</w:t>
            </w:r>
            <w:proofErr w:type="gram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Prediction of clinical outcomes in women with placenta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accreta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spectrum using </w:t>
            </w:r>
            <w:proofErr w:type="gram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machine learning</w:t>
            </w:r>
            <w:proofErr w:type="gram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models: an international multicenter study. J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Matern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Fetal Neonatal Med. 2021 Jul 7:1-10. </w:t>
            </w:r>
            <w:proofErr w:type="spellStart"/>
            <w:proofErr w:type="gram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doi</w:t>
            </w:r>
            <w:proofErr w:type="spellEnd"/>
            <w:proofErr w:type="gram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: </w:t>
            </w:r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 xml:space="preserve">10.1080/14767058.2021.1918670. </w:t>
            </w:r>
            <w:proofErr w:type="spellStart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Epub</w:t>
            </w:r>
            <w:proofErr w:type="spellEnd"/>
            <w:r w:rsidRPr="00CF62C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 xml:space="preserve"> ahead of print.</w:t>
            </w:r>
          </w:p>
          <w:p w:rsidR="00CB5FE2" w:rsidRDefault="00CB5FE2" w:rsidP="00CF62CE">
            <w:pPr>
              <w:spacing w:after="0"/>
              <w:ind w:firstLine="0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3.</w:t>
            </w:r>
            <w:r>
              <w:t xml:space="preserve"> </w:t>
            </w:r>
            <w:proofErr w:type="spellStart"/>
            <w:r w:rsidRPr="00CB5FE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Габидуллина</w:t>
            </w:r>
            <w:proofErr w:type="spellEnd"/>
            <w:r w:rsidRPr="00CB5FE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Р.И., </w:t>
            </w:r>
            <w:proofErr w:type="spellStart"/>
            <w:r w:rsidRPr="00CB5FE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Ганеева</w:t>
            </w:r>
            <w:proofErr w:type="spellEnd"/>
            <w:r w:rsidRPr="00CB5FE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А.В., </w:t>
            </w:r>
            <w:proofErr w:type="spellStart"/>
            <w:r w:rsidRPr="00CB5FE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Шигабутдинова</w:t>
            </w:r>
            <w:proofErr w:type="spellEnd"/>
            <w:r w:rsidRPr="00CB5FE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Т.Н. Предикторы </w:t>
            </w:r>
            <w:proofErr w:type="spellStart"/>
            <w:r w:rsidRPr="00CB5FE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преэклампсии</w:t>
            </w:r>
            <w:proofErr w:type="spellEnd"/>
            <w:r w:rsidRPr="00CB5FE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. Скрининг и профилактика в I триместре беременности. Гинекология. 2021; 23 (5): 428–434. DOI: 10.26442/20795696.2021.5.201213-</w:t>
            </w:r>
          </w:p>
          <w:p w:rsidR="006D7328" w:rsidRPr="006D7328" w:rsidRDefault="006D7328" w:rsidP="00CF62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4. </w:t>
            </w:r>
            <w:r w:rsidRPr="006D7328">
              <w:rPr>
                <w:rFonts w:ascii="Times New Roman" w:hAnsi="Times New Roman"/>
              </w:rPr>
              <w:t xml:space="preserve">Комплексная терапия аномальных маточных кровотечений у женщин с избыточной массой тела и ожирением с применением </w:t>
            </w:r>
            <w:proofErr w:type="spellStart"/>
            <w:r w:rsidRPr="006D7328">
              <w:rPr>
                <w:rFonts w:ascii="Times New Roman" w:hAnsi="Times New Roman"/>
              </w:rPr>
              <w:t>миоинозитола</w:t>
            </w:r>
            <w:proofErr w:type="spellEnd"/>
            <w:r w:rsidRPr="006D7328">
              <w:rPr>
                <w:rFonts w:ascii="Times New Roman" w:hAnsi="Times New Roman"/>
              </w:rPr>
              <w:t xml:space="preserve"> и D-</w:t>
            </w:r>
            <w:proofErr w:type="spellStart"/>
            <w:r w:rsidRPr="006D7328">
              <w:rPr>
                <w:rFonts w:ascii="Times New Roman" w:hAnsi="Times New Roman"/>
              </w:rPr>
              <w:t>хироинозитола</w:t>
            </w:r>
            <w:proofErr w:type="spellEnd"/>
            <w:r w:rsidRPr="006D7328">
              <w:rPr>
                <w:rFonts w:ascii="Times New Roman" w:hAnsi="Times New Roman"/>
              </w:rPr>
              <w:t xml:space="preserve"> в соотношении 5:1 А.В. </w:t>
            </w:r>
            <w:proofErr w:type="gramStart"/>
            <w:r w:rsidRPr="006D7328">
              <w:rPr>
                <w:rFonts w:ascii="Times New Roman" w:hAnsi="Times New Roman"/>
              </w:rPr>
              <w:t>Соловьева</w:t>
            </w:r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И.Ф. </w:t>
            </w:r>
            <w:proofErr w:type="spellStart"/>
            <w:r>
              <w:rPr>
                <w:rFonts w:ascii="Times New Roman" w:hAnsi="Times New Roman"/>
              </w:rPr>
              <w:t>Фаткуллин</w:t>
            </w:r>
            <w:proofErr w:type="spellEnd"/>
            <w:r w:rsidRPr="006D7328">
              <w:rPr>
                <w:rFonts w:ascii="Times New Roman" w:hAnsi="Times New Roman"/>
              </w:rPr>
              <w:t xml:space="preserve">, А.Р. </w:t>
            </w:r>
            <w:proofErr w:type="spellStart"/>
            <w:r w:rsidRPr="006D7328">
              <w:rPr>
                <w:rFonts w:ascii="Times New Roman" w:hAnsi="Times New Roman"/>
              </w:rPr>
              <w:t>Ахметгалиев</w:t>
            </w:r>
            <w:proofErr w:type="spellEnd"/>
            <w:r w:rsidRPr="006D7328">
              <w:rPr>
                <w:rFonts w:ascii="Times New Roman" w:hAnsi="Times New Roman"/>
              </w:rPr>
              <w:t xml:space="preserve">, Е.А. </w:t>
            </w:r>
            <w:proofErr w:type="spellStart"/>
            <w:r w:rsidRPr="006D7328">
              <w:rPr>
                <w:rFonts w:ascii="Times New Roman" w:hAnsi="Times New Roman"/>
              </w:rPr>
              <w:t>Винокурова</w:t>
            </w:r>
            <w:proofErr w:type="spellEnd"/>
            <w:r w:rsidRPr="006D7328">
              <w:rPr>
                <w:rFonts w:ascii="Times New Roman" w:hAnsi="Times New Roman"/>
              </w:rPr>
              <w:t xml:space="preserve">, Е.Ю. </w:t>
            </w:r>
            <w:proofErr w:type="spellStart"/>
            <w:r w:rsidRPr="006D7328">
              <w:rPr>
                <w:rFonts w:ascii="Times New Roman" w:hAnsi="Times New Roman"/>
              </w:rPr>
              <w:t>Алейникова</w:t>
            </w:r>
            <w:proofErr w:type="spellEnd"/>
            <w:r w:rsidRPr="006D7328">
              <w:rPr>
                <w:rFonts w:ascii="Times New Roman" w:hAnsi="Times New Roman"/>
              </w:rPr>
              <w:t>, О.А. Кузнецова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6D7328">
              <w:rPr>
                <w:rFonts w:ascii="Times New Roman" w:hAnsi="Times New Roman"/>
                <w:sz w:val="24"/>
                <w:szCs w:val="24"/>
              </w:rPr>
              <w:t>ГИНЕКОЛОГИЯ. 2021; 23 (5): 402–406</w:t>
            </w:r>
          </w:p>
          <w:p w:rsidR="00CF62CE" w:rsidRPr="006D7328" w:rsidRDefault="00CF62CE" w:rsidP="00CF62CE">
            <w:pPr>
              <w:rPr>
                <w:rFonts w:ascii="Times New Roman" w:eastAsiaTheme="minorHAnsi" w:hAnsi="Times New Roman"/>
              </w:rPr>
            </w:pPr>
          </w:p>
          <w:p w:rsidR="00EF6FA2" w:rsidRPr="006D7328" w:rsidRDefault="00EF6FA2" w:rsidP="00EF6FA2">
            <w:pPr>
              <w:spacing w:after="160" w:line="259" w:lineRule="auto"/>
              <w:ind w:firstLine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EF6FA2" w:rsidRPr="006D7328" w:rsidRDefault="00EF6FA2" w:rsidP="00EF6FA2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F6FA2" w:rsidRPr="006D7328" w:rsidRDefault="00EF6FA2" w:rsidP="00EF6FA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3408" w:type="dxa"/>
            <w:vMerge/>
          </w:tcPr>
          <w:p w:rsidR="00877FF7" w:rsidRPr="006D7328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3408" w:type="dxa"/>
            <w:vMerge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3408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984724" w:rsidRPr="00921CB9" w:rsidRDefault="00984724" w:rsidP="0098472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gramStart"/>
            <w:r w:rsidRPr="00921CB9">
              <w:rPr>
                <w:rFonts w:ascii="Times New Roman" w:hAnsi="Times New Roman"/>
                <w:sz w:val="24"/>
                <w:szCs w:val="24"/>
              </w:rPr>
              <w:t>Щеголихина  Л.В</w:t>
            </w:r>
            <w:bookmarkEnd w:id="0"/>
            <w:r w:rsidRPr="009847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8472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84724">
              <w:rPr>
                <w:rFonts w:ascii="Times New Roman" w:hAnsi="Times New Roman"/>
                <w:sz w:val="24"/>
                <w:szCs w:val="24"/>
              </w:rPr>
              <w:t xml:space="preserve"> Тимофеева Е.О. «Остеопороз при аменорее    у женщин репродуктивного и постменопаузального возраста. Взаимосвязь     </w:t>
            </w:r>
            <w:proofErr w:type="spellStart"/>
            <w:r w:rsidRPr="00984724">
              <w:rPr>
                <w:rFonts w:ascii="Times New Roman" w:hAnsi="Times New Roman"/>
                <w:sz w:val="24"/>
                <w:szCs w:val="24"/>
              </w:rPr>
              <w:t>гиперпролактинемического</w:t>
            </w:r>
            <w:proofErr w:type="spellEnd"/>
            <w:r w:rsidRPr="00984724">
              <w:rPr>
                <w:rFonts w:ascii="Times New Roman" w:hAnsi="Times New Roman"/>
                <w:sz w:val="24"/>
                <w:szCs w:val="24"/>
              </w:rPr>
              <w:t xml:space="preserve"> синдрома и метаболизма костной ткани». </w:t>
            </w:r>
            <w:proofErr w:type="spellStart"/>
            <w:r w:rsidRPr="0098472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984724">
              <w:rPr>
                <w:rFonts w:ascii="Times New Roman" w:hAnsi="Times New Roman"/>
                <w:sz w:val="24"/>
                <w:szCs w:val="24"/>
              </w:rPr>
              <w:t xml:space="preserve"> 119-125. </w:t>
            </w:r>
            <w:r w:rsidRPr="00921CB9">
              <w:rPr>
                <w:rFonts w:ascii="Times New Roman" w:hAnsi="Times New Roman"/>
                <w:sz w:val="24"/>
                <w:szCs w:val="24"/>
              </w:rPr>
              <w:t>Журнал РИНЦ</w:t>
            </w:r>
            <w:r w:rsidRPr="00984724">
              <w:rPr>
                <w:rFonts w:ascii="Times New Roman" w:hAnsi="Times New Roman"/>
                <w:sz w:val="24"/>
                <w:szCs w:val="24"/>
              </w:rPr>
              <w:t xml:space="preserve">. Перспективы развития и применения современных технологий. Сборник статей </w:t>
            </w:r>
            <w:r w:rsidRPr="009847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84724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конференции, состоявшейся 23 сентября 2021 года в г. Петрозаводске. МЦНП «Новая наука». Получен </w:t>
            </w:r>
            <w:r w:rsidRPr="00921CB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921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21CB9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  <w:p w:rsidR="00984724" w:rsidRPr="00984724" w:rsidRDefault="00984724" w:rsidP="0098472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724" w:rsidRPr="00984724" w:rsidRDefault="00984724" w:rsidP="0098472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1CB9">
              <w:rPr>
                <w:rFonts w:ascii="Times New Roman" w:hAnsi="Times New Roman"/>
                <w:sz w:val="24"/>
                <w:szCs w:val="24"/>
              </w:rPr>
              <w:t>Щеголихина  Л.В</w:t>
            </w:r>
            <w:r w:rsidRPr="009847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8472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84724">
              <w:rPr>
                <w:rFonts w:ascii="Times New Roman" w:hAnsi="Times New Roman"/>
                <w:sz w:val="24"/>
                <w:szCs w:val="24"/>
              </w:rPr>
              <w:t xml:space="preserve"> Тимофеева Е.О. «Актуальные этапы долечивания беременных, перенесших  новую </w:t>
            </w:r>
            <w:proofErr w:type="spellStart"/>
            <w:r w:rsidRPr="00984724">
              <w:rPr>
                <w:rFonts w:ascii="Times New Roman" w:hAnsi="Times New Roman"/>
                <w:sz w:val="24"/>
                <w:szCs w:val="24"/>
              </w:rPr>
              <w:t>коронавирусную</w:t>
            </w:r>
            <w:proofErr w:type="spellEnd"/>
            <w:r w:rsidRPr="00984724">
              <w:rPr>
                <w:rFonts w:ascii="Times New Roman" w:hAnsi="Times New Roman"/>
                <w:sz w:val="24"/>
                <w:szCs w:val="24"/>
              </w:rPr>
              <w:t xml:space="preserve"> инфекцию в </w:t>
            </w:r>
            <w:r w:rsidRPr="00984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республике Татарстан. </w:t>
            </w:r>
            <w:proofErr w:type="spellStart"/>
            <w:r w:rsidRPr="0098472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984724">
              <w:rPr>
                <w:rFonts w:ascii="Times New Roman" w:hAnsi="Times New Roman"/>
                <w:sz w:val="24"/>
                <w:szCs w:val="24"/>
              </w:rPr>
              <w:t xml:space="preserve"> 17-25. </w:t>
            </w:r>
            <w:r w:rsidRPr="00921CB9">
              <w:rPr>
                <w:rFonts w:ascii="Times New Roman" w:hAnsi="Times New Roman"/>
                <w:sz w:val="24"/>
                <w:szCs w:val="24"/>
              </w:rPr>
              <w:t>Журнал РИНЦ</w:t>
            </w:r>
            <w:r w:rsidRPr="00984724">
              <w:rPr>
                <w:rFonts w:ascii="Times New Roman" w:hAnsi="Times New Roman"/>
                <w:sz w:val="24"/>
                <w:szCs w:val="24"/>
              </w:rPr>
              <w:t xml:space="preserve">. Студент года – 2021. Сборник статей </w:t>
            </w:r>
            <w:r w:rsidRPr="009847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84724">
              <w:rPr>
                <w:rFonts w:ascii="Times New Roman" w:hAnsi="Times New Roman"/>
                <w:sz w:val="24"/>
                <w:szCs w:val="24"/>
              </w:rPr>
              <w:t xml:space="preserve"> Международного учебно-исследовательского конкурса, состоявшегося 15 декабря 2021 года в г. Петрозаводске. МЦНП «Новая наука». Получен </w:t>
            </w:r>
            <w:r w:rsidRPr="00921CB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921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21CB9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984724" w:rsidRPr="00984724" w:rsidRDefault="00984724" w:rsidP="0098472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273D75" w:rsidTr="002329FC">
        <w:tc>
          <w:tcPr>
            <w:tcW w:w="6048" w:type="dxa"/>
            <w:gridSpan w:val="2"/>
          </w:tcPr>
          <w:p w:rsidR="00877FF7" w:rsidRPr="008638C3" w:rsidRDefault="00877FF7" w:rsidP="009847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847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84724" w:rsidRPr="009847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6D6F66" w:rsidRPr="006D6F66" w:rsidRDefault="006D6F66" w:rsidP="001012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84724" w:rsidRPr="0050112E" w:rsidRDefault="00984724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47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Щеголихина Л.В. «Метод применения малоинвазивной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перинеопластики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нитевыми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имплантами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при дисфункции мышц тазового дна». Межрегиональная научно-практическая онлайн конференция. Актуальные </w:t>
            </w:r>
            <w:proofErr w:type="gramStart"/>
            <w:r w:rsidRPr="0050112E">
              <w:rPr>
                <w:rFonts w:ascii="Times New Roman" w:hAnsi="Times New Roman"/>
                <w:sz w:val="24"/>
                <w:szCs w:val="24"/>
              </w:rPr>
              <w:t>вопросы  материнства</w:t>
            </w:r>
            <w:proofErr w:type="gram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и детства.  07-08 </w:t>
            </w:r>
            <w:proofErr w:type="gramStart"/>
            <w:r w:rsidRPr="0050112E">
              <w:rPr>
                <w:rFonts w:ascii="Times New Roman" w:hAnsi="Times New Roman"/>
                <w:sz w:val="24"/>
                <w:szCs w:val="24"/>
              </w:rPr>
              <w:t>октября  2021</w:t>
            </w:r>
            <w:proofErr w:type="gram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года. Секция акушеров-гинекологов</w:t>
            </w:r>
          </w:p>
          <w:p w:rsidR="00984724" w:rsidRPr="0050112E" w:rsidRDefault="00984724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112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921CB9">
              <w:rPr>
                <w:rFonts w:ascii="Times New Roman" w:hAnsi="Times New Roman"/>
                <w:sz w:val="24"/>
                <w:szCs w:val="24"/>
              </w:rPr>
              <w:t>Щеголихина Л.В.</w:t>
            </w:r>
            <w:r w:rsidR="009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«Этюды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фаллопластики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0112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Всероссийский форум </w:t>
            </w:r>
            <w:r w:rsidRPr="0050112E">
              <w:rPr>
                <w:rFonts w:ascii="Times New Roman" w:hAnsi="Times New Roman"/>
                <w:sz w:val="24"/>
                <w:szCs w:val="24"/>
                <w:lang w:val="en-US"/>
              </w:rPr>
              <w:t>ANTIAGE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 2021 «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Антивозрастная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и эстетическая медицина», посвященного    210-летию истории преподавания акушерства и гинекологии в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казани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и юбилею кафедры акушерства и гинекологии имени проф. В.С. Груздева Казанского ГМУ Минздрава России. 30 октября 2021 года.  </w:t>
            </w:r>
          </w:p>
          <w:p w:rsidR="00984724" w:rsidRPr="0050112E" w:rsidRDefault="00984724" w:rsidP="005011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112E">
              <w:rPr>
                <w:rFonts w:ascii="Times New Roman" w:hAnsi="Times New Roman"/>
                <w:sz w:val="24"/>
                <w:szCs w:val="24"/>
              </w:rPr>
              <w:t>Щеголихина Л.В.</w:t>
            </w:r>
            <w:r w:rsidRPr="005011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>«Безоперационная коррекция наружных половых органов в пре-  и постменопаузе». Научно-образовательная онлайн конференция «ВСЕ о ЖЕНЩИНЕ 2021». 19 ноября 2021. Онлайн-формат</w:t>
            </w:r>
          </w:p>
          <w:p w:rsidR="00CB5FE2" w:rsidRPr="0050112E" w:rsidRDefault="00CB5FE2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112E">
              <w:rPr>
                <w:rFonts w:ascii="Times New Roman" w:hAnsi="Times New Roman"/>
                <w:sz w:val="24"/>
                <w:szCs w:val="24"/>
              </w:rPr>
              <w:t>4.</w:t>
            </w:r>
            <w:r w:rsidR="00501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А.В. «Актуальные вопросы охраны материнства и детства». 07.08 октября 2021 «Прогнозирование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преэклампсии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>: как улучшить долгосрочные исходы для матери и плода».</w:t>
            </w:r>
          </w:p>
          <w:p w:rsidR="00CB5FE2" w:rsidRDefault="00CB5FE2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112E">
              <w:rPr>
                <w:rFonts w:ascii="Times New Roman" w:hAnsi="Times New Roman"/>
                <w:sz w:val="24"/>
                <w:szCs w:val="24"/>
              </w:rPr>
              <w:t>5.</w:t>
            </w:r>
            <w:r w:rsidR="00501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112E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 w:rsidR="0050112E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 w:rsidR="0050112E" w:rsidRPr="0050112E">
              <w:rPr>
                <w:rFonts w:ascii="Times New Roman" w:hAnsi="Times New Roman"/>
                <w:sz w:val="24"/>
                <w:szCs w:val="24"/>
              </w:rPr>
              <w:t xml:space="preserve">Научно-образовательная онлайн-конференция "Все о женщине" (РТ), доклад "Профилактика </w:t>
            </w:r>
            <w:proofErr w:type="spellStart"/>
            <w:r w:rsidR="0050112E" w:rsidRPr="0050112E">
              <w:rPr>
                <w:rFonts w:ascii="Times New Roman" w:hAnsi="Times New Roman"/>
                <w:sz w:val="24"/>
                <w:szCs w:val="24"/>
              </w:rPr>
              <w:t>преэклампсии</w:t>
            </w:r>
            <w:proofErr w:type="spellEnd"/>
            <w:r w:rsidR="0050112E" w:rsidRPr="0050112E">
              <w:rPr>
                <w:rFonts w:ascii="Times New Roman" w:hAnsi="Times New Roman"/>
                <w:sz w:val="24"/>
                <w:szCs w:val="24"/>
              </w:rPr>
              <w:t>: выйти из зоны долгосрочного риска</w:t>
            </w:r>
            <w:proofErr w:type="gramStart"/>
            <w:r w:rsidR="0050112E" w:rsidRPr="0050112E">
              <w:rPr>
                <w:rFonts w:ascii="Times New Roman" w:hAnsi="Times New Roman"/>
                <w:sz w:val="24"/>
                <w:szCs w:val="24"/>
              </w:rPr>
              <w:t>"</w:t>
            </w:r>
            <w:r w:rsidR="0050112E">
              <w:rPr>
                <w:rFonts w:ascii="Times New Roman" w:hAnsi="Times New Roman"/>
                <w:sz w:val="24"/>
                <w:szCs w:val="24"/>
              </w:rPr>
              <w:t>.19.11.2021</w:t>
            </w:r>
            <w:proofErr w:type="gramEnd"/>
          </w:p>
          <w:p w:rsidR="0050112E" w:rsidRDefault="0050112E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Межрегиональная НП онлайн конференция "Здоровье женщины-здоровье нации". Критические акушерские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состояния.Что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за ними стоит?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Предикция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и профилактика </w:t>
            </w:r>
            <w:proofErr w:type="spellStart"/>
            <w:r w:rsidRPr="0050112E">
              <w:rPr>
                <w:rFonts w:ascii="Times New Roman" w:hAnsi="Times New Roman"/>
                <w:sz w:val="24"/>
                <w:szCs w:val="24"/>
              </w:rPr>
              <w:t>преэклампсии</w:t>
            </w:r>
            <w:proofErr w:type="spellEnd"/>
            <w:r w:rsidRPr="0050112E">
              <w:rPr>
                <w:rFonts w:ascii="Times New Roman" w:hAnsi="Times New Roman"/>
                <w:sz w:val="24"/>
                <w:szCs w:val="24"/>
              </w:rPr>
              <w:t>: выйти из зоны риска</w:t>
            </w:r>
            <w:r>
              <w:rPr>
                <w:rFonts w:ascii="Times New Roman" w:hAnsi="Times New Roman"/>
                <w:sz w:val="24"/>
                <w:szCs w:val="24"/>
              </w:rPr>
              <w:t>. 26-27.11.21</w:t>
            </w:r>
          </w:p>
          <w:p w:rsidR="0050112E" w:rsidRDefault="0050112E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>X конгресс акушеров-гинекологов Узбекистана (с международным участием). Критические состояния в акушерстве: что за этим стоит?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27.11-02.12.21</w:t>
            </w:r>
          </w:p>
          <w:p w:rsidR="0093049B" w:rsidRDefault="0093049B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 </w:t>
            </w:r>
            <w:r w:rsidRPr="0093049B">
              <w:rPr>
                <w:rFonts w:ascii="Times New Roman" w:hAnsi="Times New Roman"/>
                <w:sz w:val="24"/>
                <w:szCs w:val="24"/>
              </w:rPr>
              <w:t xml:space="preserve"> Персонификация гормональной терапии </w:t>
            </w:r>
            <w:proofErr w:type="spellStart"/>
            <w:r w:rsidRPr="0093049B">
              <w:rPr>
                <w:rFonts w:ascii="Times New Roman" w:hAnsi="Times New Roman"/>
                <w:sz w:val="24"/>
                <w:szCs w:val="24"/>
              </w:rPr>
              <w:t>эндометриоза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049B">
              <w:rPr>
                <w:rFonts w:ascii="Times New Roman" w:hAnsi="Times New Roman"/>
                <w:sz w:val="24"/>
                <w:szCs w:val="24"/>
              </w:rPr>
              <w:t xml:space="preserve"> Российский научно-практический конгресс ГИНЕКОЛОГИЧЕСКАЯ ЭНДОКРИНОЛОГИЯ В ВОЗРАСТНОМ </w:t>
            </w:r>
            <w:r w:rsidRPr="00930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АСПЕКТЕ: ПРОБЛЕМЫ И РЕШЕНИЯ 11-13 ноября, </w:t>
            </w:r>
            <w:proofErr w:type="gramStart"/>
            <w:r w:rsidRPr="0093049B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3049B" w:rsidRDefault="0093049B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6149" w:rsidRDefault="00836149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FB6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605A">
              <w:rPr>
                <w:rFonts w:ascii="Times New Roman" w:hAnsi="Times New Roman"/>
                <w:sz w:val="24"/>
                <w:szCs w:val="24"/>
              </w:rPr>
              <w:t>Фаткуллин</w:t>
            </w:r>
            <w:proofErr w:type="spellEnd"/>
            <w:r w:rsidR="00FB605A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научно-образовательный форум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«Мать и дитя»</w:t>
            </w:r>
            <w:r w:rsidR="00FB605A">
              <w:rPr>
                <w:rFonts w:ascii="Times New Roman" w:hAnsi="Times New Roman"/>
                <w:sz w:val="24"/>
                <w:szCs w:val="24"/>
              </w:rPr>
              <w:t xml:space="preserve"> 29.09.21-01.10.21 </w:t>
            </w:r>
            <w:r w:rsidR="00FB605A" w:rsidRPr="00FB605A">
              <w:rPr>
                <w:rFonts w:ascii="Times New Roman" w:hAnsi="Times New Roman"/>
                <w:sz w:val="24"/>
                <w:szCs w:val="24"/>
              </w:rPr>
              <w:t>Критические акушерские состояния. А что дальше?</w:t>
            </w:r>
          </w:p>
          <w:p w:rsidR="00FB605A" w:rsidRDefault="00FB605A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FB605A"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 w:rsidRPr="00FB605A">
              <w:rPr>
                <w:rFonts w:ascii="Times New Roman" w:hAnsi="Times New Roman"/>
                <w:sz w:val="24"/>
                <w:szCs w:val="24"/>
              </w:rPr>
              <w:t xml:space="preserve"> Р.И. Там же Тошнота и рвота беременных. Состояние проблемы, эффективные практики</w:t>
            </w:r>
          </w:p>
          <w:p w:rsidR="00877FF7" w:rsidRDefault="00FB7F13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Научно-образовательная онлайн-конференция "Все о женщине" (РТ)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19.11.2021 «Современные аспекты диагностики доброкачественных заболеваний молочных желез».</w:t>
            </w:r>
          </w:p>
          <w:p w:rsidR="00FB7F13" w:rsidRDefault="00FB7F13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Научно-образовательная онлайн-конференция "Все о женщине" (РТ)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19.11.2021 «Послеродовая реабилитация. Красиво и с удовольствием».</w:t>
            </w:r>
          </w:p>
          <w:p w:rsidR="00FB7F13" w:rsidRDefault="00FB7F13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И.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Научно-образовательная онлайн-конференция "Все о женщине" (РТ)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19.11.2021 «КОК и женская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секусальность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126" w:rsidRDefault="00436126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Эгамбердиева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 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Научно-образовательная онлайн-конференция "Все о женщине" (РТ)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19.11.2021 ВЗОМТ: практическое применение клинических рекомендаций.</w:t>
            </w:r>
          </w:p>
          <w:p w:rsidR="00436126" w:rsidRDefault="00436126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Субханкулова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 </w:t>
            </w:r>
            <w:r w:rsidRPr="0050112E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Научно-образовательная онлайн-конференция "Все о женщине" (РТ)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19.11.2021 «Тактика ведения беременности с опухолью яичника».</w:t>
            </w:r>
          </w:p>
          <w:p w:rsidR="00CC3D2B" w:rsidRPr="00CC3D2B" w:rsidRDefault="00CC3D2B" w:rsidP="00CC3D2B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CC3D2B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  ХХ Юбилейный всероссийский форум «Здравница — 2021. Город Москва, 15-17 июня 2021 года. Выступление с докладом на тему: </w:t>
            </w:r>
            <w:proofErr w:type="gramStart"/>
            <w:r w:rsidRPr="00CC3D2B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« Эффективность</w:t>
            </w:r>
            <w:proofErr w:type="gramEnd"/>
            <w:r w:rsidRPr="00CC3D2B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 применения аэрофитотерапии у беременных с </w:t>
            </w:r>
            <w:proofErr w:type="spellStart"/>
            <w:r w:rsidRPr="00CC3D2B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невынашиванием</w:t>
            </w:r>
            <w:proofErr w:type="spellEnd"/>
            <w:r w:rsidRPr="00CC3D2B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 в анамнезе на этапе санаторно-курортного долечивания»</w:t>
            </w:r>
          </w:p>
          <w:p w:rsidR="00CC3D2B" w:rsidRPr="0050112E" w:rsidRDefault="00CC3D2B" w:rsidP="005011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7FF7" w:rsidRPr="00273D75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7FF7" w:rsidRPr="00273D75" w:rsidRDefault="00877FF7" w:rsidP="002329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FF7" w:rsidRPr="00273D75" w:rsidRDefault="00877FF7" w:rsidP="002329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FF7" w:rsidRPr="00273D75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6048" w:type="dxa"/>
            <w:gridSpan w:val="2"/>
          </w:tcPr>
          <w:p w:rsidR="00877FF7" w:rsidRPr="006500F3" w:rsidRDefault="00877FF7" w:rsidP="005D3A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D3A40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3D0FD6" w:rsidRDefault="003D0FD6" w:rsidP="003D0FD6">
            <w:pPr>
              <w:spacing w:after="160" w:line="25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77FF7" w:rsidRPr="00095164" w:rsidRDefault="005D3A40" w:rsidP="003D0FD6">
            <w:pPr>
              <w:pStyle w:val="a3"/>
              <w:spacing w:after="0" w:line="240" w:lineRule="auto"/>
              <w:ind w:left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12E">
              <w:rPr>
                <w:rFonts w:ascii="Times New Roman" w:hAnsi="Times New Roman"/>
                <w:sz w:val="24"/>
                <w:szCs w:val="24"/>
              </w:rPr>
              <w:t>Научно-образовательная онлайн-конференция "Все о женщине" (РТ)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19.11.2021</w:t>
            </w:r>
          </w:p>
        </w:tc>
      </w:tr>
      <w:tr w:rsidR="00877FF7" w:rsidRPr="00450B4D" w:rsidTr="002329FC">
        <w:trPr>
          <w:trHeight w:val="445"/>
        </w:trPr>
        <w:tc>
          <w:tcPr>
            <w:tcW w:w="3408" w:type="dxa"/>
            <w:vMerge w:val="restart"/>
          </w:tcPr>
          <w:p w:rsidR="00877FF7" w:rsidRPr="00095164" w:rsidRDefault="00877FF7" w:rsidP="005D3A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D3A4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D3A40">
              <w:rPr>
                <w:rFonts w:ascii="Times New Roman" w:hAnsi="Times New Roman"/>
                <w:sz w:val="24"/>
                <w:szCs w:val="24"/>
              </w:rPr>
              <w:t>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3408" w:type="dxa"/>
            <w:vMerge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6048" w:type="dxa"/>
            <w:gridSpan w:val="2"/>
          </w:tcPr>
          <w:p w:rsidR="00877FF7" w:rsidRPr="005875E7" w:rsidRDefault="00877FF7" w:rsidP="005D3A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D3A40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D3A40">
              <w:rPr>
                <w:rFonts w:ascii="Times New Roman" w:hAnsi="Times New Roman"/>
                <w:sz w:val="24"/>
                <w:szCs w:val="24"/>
              </w:rPr>
              <w:t>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6048" w:type="dxa"/>
            <w:gridSpan w:val="2"/>
          </w:tcPr>
          <w:p w:rsidR="00877FF7" w:rsidRPr="00095164" w:rsidRDefault="00877FF7" w:rsidP="005D3A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</w:t>
            </w:r>
            <w:r w:rsidR="005D3A4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D3A40">
              <w:rPr>
                <w:rFonts w:ascii="Times New Roman" w:hAnsi="Times New Roman"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6048" w:type="dxa"/>
            <w:gridSpan w:val="2"/>
          </w:tcPr>
          <w:p w:rsidR="00877FF7" w:rsidRPr="00B22C41" w:rsidRDefault="00877FF7" w:rsidP="005D3A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 за </w:t>
            </w:r>
            <w:r w:rsidR="005D3A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D3A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877FF7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6048" w:type="dxa"/>
            <w:gridSpan w:val="2"/>
          </w:tcPr>
          <w:p w:rsidR="00877FF7" w:rsidRPr="00095164" w:rsidRDefault="00877FF7" w:rsidP="005D3A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 w:rsidR="005D3A40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D3A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6048" w:type="dxa"/>
            <w:gridSpan w:val="2"/>
          </w:tcPr>
          <w:p w:rsidR="00877FF7" w:rsidRPr="00325664" w:rsidRDefault="00877FF7" w:rsidP="005D3A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5D3A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D3A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6048" w:type="dxa"/>
            <w:gridSpan w:val="2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F7" w:rsidRPr="00450B4D" w:rsidTr="002329FC">
        <w:tc>
          <w:tcPr>
            <w:tcW w:w="6048" w:type="dxa"/>
            <w:gridSpan w:val="2"/>
          </w:tcPr>
          <w:p w:rsidR="00877FF7" w:rsidRPr="00B23147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877FF7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7FF7" w:rsidRPr="00095164" w:rsidRDefault="00877FF7" w:rsidP="002329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FF7" w:rsidRPr="00BE112F" w:rsidRDefault="00877FF7" w:rsidP="00877FF7">
      <w:pPr>
        <w:spacing w:after="0"/>
        <w:rPr>
          <w:vanish/>
        </w:rPr>
      </w:pPr>
    </w:p>
    <w:p w:rsidR="00877FF7" w:rsidRDefault="00877FF7" w:rsidP="00877FF7">
      <w:pPr>
        <w:ind w:firstLine="0"/>
        <w:rPr>
          <w:rFonts w:ascii="Times New Roman" w:hAnsi="Times New Roman"/>
          <w:sz w:val="24"/>
          <w:szCs w:val="24"/>
        </w:rPr>
      </w:pPr>
    </w:p>
    <w:p w:rsidR="00877FF7" w:rsidRDefault="00877FF7" w:rsidP="00877FF7">
      <w:pPr>
        <w:autoSpaceDE w:val="0"/>
        <w:autoSpaceDN w:val="0"/>
        <w:adjustRightInd w:val="0"/>
        <w:spacing w:after="0"/>
        <w:ind w:firstLine="0"/>
        <w:jc w:val="left"/>
        <w:rPr>
          <w:rFonts w:ascii="BloggerSans-Bold" w:eastAsia="Calibri" w:hAnsi="BloggerSans-Bold" w:cs="BloggerSans-Bold"/>
          <w:b/>
          <w:bCs/>
          <w:color w:val="F9FDF9"/>
          <w:lang w:eastAsia="ru-RU"/>
        </w:rPr>
      </w:pPr>
      <w:r>
        <w:rPr>
          <w:rFonts w:ascii="BloggerSans-Bold" w:eastAsia="Calibri" w:hAnsi="BloggerSans-Bold" w:cs="BloggerSans-Bold"/>
          <w:b/>
          <w:bCs/>
          <w:color w:val="F9FDF9"/>
          <w:lang w:eastAsia="ru-RU"/>
        </w:rPr>
        <w:t>Клиническое наблюдение п</w:t>
      </w:r>
    </w:p>
    <w:p w:rsidR="00877FF7" w:rsidRPr="002672CF" w:rsidRDefault="00877FF7" w:rsidP="00877FF7">
      <w:pPr>
        <w:pStyle w:val="Default"/>
      </w:pPr>
      <w:r>
        <w:rPr>
          <w:rFonts w:ascii="BloggerSans-Bold" w:hAnsi="BloggerSans-Bold" w:cs="BloggerSans-Bold"/>
          <w:b/>
          <w:bCs/>
          <w:color w:val="F9FDF9"/>
        </w:rPr>
        <w:t>после родов</w:t>
      </w:r>
      <w:r w:rsidRPr="002672CF">
        <w:t xml:space="preserve"> </w:t>
      </w:r>
    </w:p>
    <w:p w:rsidR="00877FF7" w:rsidRPr="002C70C5" w:rsidRDefault="00877FF7" w:rsidP="00877FF7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877FF7" w:rsidRPr="00AF2018" w:rsidRDefault="00877FF7" w:rsidP="00877FF7">
      <w:pPr>
        <w:pStyle w:val="Default"/>
      </w:pPr>
      <w:r w:rsidRPr="002C70C5">
        <w:t xml:space="preserve"> </w:t>
      </w:r>
    </w:p>
    <w:p w:rsidR="00877FF7" w:rsidRDefault="00877FF7" w:rsidP="00877FF7"/>
    <w:p w:rsidR="00E24AF3" w:rsidRDefault="00E24AF3"/>
    <w:sectPr w:rsidR="00E24AF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antGardeGothic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logger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9A4"/>
    <w:multiLevelType w:val="hybridMultilevel"/>
    <w:tmpl w:val="AE54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54F02"/>
    <w:multiLevelType w:val="hybridMultilevel"/>
    <w:tmpl w:val="2D6A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D7A2B"/>
    <w:multiLevelType w:val="hybridMultilevel"/>
    <w:tmpl w:val="59FED7BA"/>
    <w:lvl w:ilvl="0" w:tplc="96F4A47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75568"/>
    <w:multiLevelType w:val="hybridMultilevel"/>
    <w:tmpl w:val="FF0ABD72"/>
    <w:lvl w:ilvl="0" w:tplc="DD14D57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697925"/>
    <w:multiLevelType w:val="hybridMultilevel"/>
    <w:tmpl w:val="FEB4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4C96"/>
    <w:multiLevelType w:val="hybridMultilevel"/>
    <w:tmpl w:val="AFA2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6DC2"/>
    <w:multiLevelType w:val="hybridMultilevel"/>
    <w:tmpl w:val="C7DA8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B32B6"/>
    <w:multiLevelType w:val="hybridMultilevel"/>
    <w:tmpl w:val="71C060C6"/>
    <w:lvl w:ilvl="0" w:tplc="AB14A8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23"/>
    <w:rsid w:val="000310C3"/>
    <w:rsid w:val="001012E2"/>
    <w:rsid w:val="002D35BD"/>
    <w:rsid w:val="00335E59"/>
    <w:rsid w:val="003D0FD6"/>
    <w:rsid w:val="00436126"/>
    <w:rsid w:val="0050112E"/>
    <w:rsid w:val="00526E77"/>
    <w:rsid w:val="005D3A40"/>
    <w:rsid w:val="006676E7"/>
    <w:rsid w:val="006D6F66"/>
    <w:rsid w:val="006D7328"/>
    <w:rsid w:val="006D7D23"/>
    <w:rsid w:val="00800845"/>
    <w:rsid w:val="00802E3B"/>
    <w:rsid w:val="00836149"/>
    <w:rsid w:val="00877FF7"/>
    <w:rsid w:val="00921CB9"/>
    <w:rsid w:val="0093049B"/>
    <w:rsid w:val="00984724"/>
    <w:rsid w:val="00A8299B"/>
    <w:rsid w:val="00AF0171"/>
    <w:rsid w:val="00BC5806"/>
    <w:rsid w:val="00C908B1"/>
    <w:rsid w:val="00CB5FE2"/>
    <w:rsid w:val="00CC3D2B"/>
    <w:rsid w:val="00CD2263"/>
    <w:rsid w:val="00CD69A8"/>
    <w:rsid w:val="00CF62CE"/>
    <w:rsid w:val="00E24AF3"/>
    <w:rsid w:val="00EF6FA2"/>
    <w:rsid w:val="00F926F7"/>
    <w:rsid w:val="00FB605A"/>
    <w:rsid w:val="00FB7F13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33828-D5A1-4A32-994B-EAA76DAF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F7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F7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customStyle="1" w:styleId="Default">
    <w:name w:val="Default"/>
    <w:rsid w:val="00877FF7"/>
    <w:pPr>
      <w:autoSpaceDE w:val="0"/>
      <w:autoSpaceDN w:val="0"/>
      <w:adjustRightInd w:val="0"/>
      <w:spacing w:after="0" w:line="240" w:lineRule="auto"/>
    </w:pPr>
    <w:rPr>
      <w:rFonts w:ascii="AvantGardeGothicC" w:eastAsia="Calibri" w:hAnsi="AvantGardeGothicC" w:cs="AvantGardeGothicC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FF7"/>
    <w:rPr>
      <w:b/>
      <w:bCs/>
    </w:rPr>
  </w:style>
  <w:style w:type="character" w:customStyle="1" w:styleId="wmi-callto">
    <w:name w:val="wmi-callto"/>
    <w:basedOn w:val="a0"/>
    <w:rsid w:val="0087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Гамиль</dc:creator>
  <cp:keywords/>
  <dc:description/>
  <cp:lastModifiedBy>Гамиль</cp:lastModifiedBy>
  <cp:revision>33</cp:revision>
  <dcterms:created xsi:type="dcterms:W3CDTF">2020-12-06T19:08:00Z</dcterms:created>
  <dcterms:modified xsi:type="dcterms:W3CDTF">2022-01-26T13:56:00Z</dcterms:modified>
</cp:coreProperties>
</file>